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-147955</wp:posOffset>
            </wp:positionH>
            <wp:positionV relativeFrom="paragraph">
              <wp:posOffset>-276860</wp:posOffset>
            </wp:positionV>
            <wp:extent cx="1302385" cy="15989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FirstIndent"/>
        <w:bidi w:val="0"/>
        <w:rPr/>
      </w:pPr>
      <w:r>
        <w:rPr/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12</w:t>
      </w:r>
      <w:r>
        <w:rPr>
          <w:b/>
          <w:color w:val="2A6099"/>
          <w:sz w:val="56"/>
          <w:szCs w:val="56"/>
          <w:u w:val="single"/>
        </w:rPr>
        <w:t xml:space="preserve">» </w:t>
      </w:r>
      <w:r>
        <w:rPr>
          <w:b/>
          <w:color w:val="2A6099"/>
          <w:sz w:val="56"/>
          <w:szCs w:val="56"/>
          <w:u w:val="single"/>
        </w:rPr>
        <w:t>февраля</w:t>
      </w:r>
      <w:r>
        <w:rPr>
          <w:b/>
          <w:color w:val="2A6099"/>
          <w:sz w:val="56"/>
          <w:szCs w:val="56"/>
          <w:u w:val="single"/>
        </w:rPr>
        <w:t xml:space="preserve">  2025 г.</w:t>
      </w:r>
    </w:p>
    <w:p>
      <w:pPr>
        <w:pStyle w:val="BodyTextFirstIndent"/>
        <w:bidi w:val="0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3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пшённая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127,16/954,07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118,69/4968,5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сыром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168,66/708,37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Молоко 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117,31/492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9,12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86,26/362,29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49,18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150,12/618,49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рыбны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113,2/4735,44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Соус томатный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26,8/110,42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вишни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113,79/477,92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117,5/4917,5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Вафли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176,32/738,22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Картофель отварной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116/889,92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16,39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Котлета морковная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204,57/842,83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117,5/4917,5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1883,88/7742,75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96,70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2955925</wp:posOffset>
            </wp:positionH>
            <wp:positionV relativeFrom="paragraph">
              <wp:posOffset>130175</wp:posOffset>
            </wp:positionV>
            <wp:extent cx="3394710" cy="2430145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LibreOffice/7.6.7.2$Linux_X86_64 LibreOffice_project/60$Build-2</Application>
  <AppVersion>15.0000</AppVersion>
  <Pages>1</Pages>
  <Words>87</Words>
  <Characters>573</Characters>
  <CharactersWithSpaces>598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2025-01-14T16:52:39Z</dcterms:created>
  <dc:creator/>
  <dc:description/>
  <dc:language>ru-RU</dc:language>
  <cp:lastModifiedBy/>
  <dcterms:modified xsi:type="dcterms:W3CDTF">2025-02-10T15:52:24Z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